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rPr>
      </w:pPr>
      <w:r>
        <w:rPr>
          <w:rFonts w:hint="eastAsia" w:ascii="黑体" w:hAnsi="黑体" w:eastAsia="黑体"/>
        </w:rPr>
        <w:t>附件</w:t>
      </w:r>
    </w:p>
    <w:p>
      <w:pPr>
        <w:widowControl/>
        <w:spacing w:line="400" w:lineRule="exact"/>
        <w:jc w:val="left"/>
        <w:rPr>
          <w:rFonts w:hint="eastAsia" w:ascii="方正黑体_GBK" w:eastAsia="方正黑体_GBK"/>
        </w:rPr>
      </w:pPr>
    </w:p>
    <w:p>
      <w:pPr>
        <w:spacing w:line="600" w:lineRule="exact"/>
        <w:jc w:val="center"/>
        <w:rPr>
          <w:rFonts w:ascii="方正小标宋简体" w:eastAsia="方正小标宋简体"/>
          <w:sz w:val="36"/>
          <w:szCs w:val="36"/>
        </w:rPr>
      </w:pPr>
      <w:r>
        <w:rPr>
          <w:rFonts w:hint="eastAsia" w:ascii="方正小标宋简体" w:eastAsia="方正小标宋简体"/>
          <w:sz w:val="36"/>
          <w:szCs w:val="36"/>
        </w:rPr>
        <w:t>重庆大学第八届“互联网+”大学生创新创业大赛</w:t>
      </w:r>
      <w:bookmarkStart w:id="0" w:name="_GoBack"/>
      <w:bookmarkEnd w:id="0"/>
    </w:p>
    <w:p>
      <w:pPr>
        <w:spacing w:line="600" w:lineRule="exact"/>
        <w:jc w:val="center"/>
        <w:rPr>
          <w:rFonts w:hint="eastAsia" w:ascii="方正小标宋简体" w:eastAsia="方正小标宋简体"/>
          <w:sz w:val="36"/>
          <w:szCs w:val="36"/>
        </w:rPr>
      </w:pPr>
      <w:r>
        <w:rPr>
          <w:rFonts w:hint="eastAsia" w:ascii="方正小标宋简体" w:eastAsia="方正小标宋简体"/>
          <w:sz w:val="36"/>
          <w:szCs w:val="36"/>
          <w:lang w:val="en-US" w:eastAsia="zh-CN"/>
        </w:rPr>
        <w:t>产业命题赛道</w:t>
      </w:r>
      <w:r>
        <w:rPr>
          <w:rFonts w:hint="eastAsia" w:ascii="方正小标宋简体" w:eastAsia="方正小标宋简体"/>
          <w:sz w:val="36"/>
          <w:szCs w:val="36"/>
        </w:rPr>
        <w:t>获奖名单</w:t>
      </w:r>
    </w:p>
    <w:p>
      <w:pPr>
        <w:spacing w:line="600" w:lineRule="exact"/>
        <w:jc w:val="center"/>
        <w:rPr>
          <w:rFonts w:hint="eastAsia" w:ascii="仿宋_GB2312"/>
        </w:rPr>
      </w:pPr>
      <w:r>
        <w:rPr>
          <w:rFonts w:hint="eastAsia" w:ascii="仿宋_GB2312"/>
        </w:rPr>
        <w:t>（排名不分先后）</w:t>
      </w:r>
    </w:p>
    <w:p>
      <w:pPr>
        <w:spacing w:line="600" w:lineRule="exact"/>
        <w:jc w:val="center"/>
        <w:rPr>
          <w:rFonts w:hint="eastAsia" w:ascii="仿宋_GB2312"/>
          <w:lang w:val="en-US" w:eastAsia="zh-CN"/>
        </w:rPr>
      </w:pPr>
    </w:p>
    <w:tbl>
      <w:tblPr>
        <w:tblStyle w:val="2"/>
        <w:tblW w:w="0" w:type="auto"/>
        <w:jc w:val="center"/>
        <w:tblLayout w:type="autofit"/>
        <w:tblCellMar>
          <w:top w:w="0" w:type="dxa"/>
          <w:left w:w="108" w:type="dxa"/>
          <w:bottom w:w="0" w:type="dxa"/>
          <w:right w:w="108" w:type="dxa"/>
        </w:tblCellMar>
      </w:tblPr>
      <w:tblGrid>
        <w:gridCol w:w="704"/>
        <w:gridCol w:w="3338"/>
        <w:gridCol w:w="3891"/>
        <w:gridCol w:w="1843"/>
        <w:gridCol w:w="986"/>
      </w:tblGrid>
      <w:tr>
        <w:tblPrEx>
          <w:tblCellMar>
            <w:top w:w="0" w:type="dxa"/>
            <w:left w:w="108" w:type="dxa"/>
            <w:bottom w:w="0" w:type="dxa"/>
            <w:right w:w="108" w:type="dxa"/>
          </w:tblCellMar>
        </w:tblPrEx>
        <w:trPr>
          <w:trHeight w:val="375" w:hRule="atLeast"/>
          <w:tblHeader/>
          <w:jc w:val="center"/>
        </w:trPr>
        <w:tc>
          <w:tcPr>
            <w:tcW w:w="704" w:type="dxa"/>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hint="default" w:ascii="Times New Roman" w:hAnsi="Times New Roman" w:eastAsia="仿宋" w:cs="Times New Roman"/>
                <w:b/>
                <w:bCs/>
                <w:color w:val="000000"/>
                <w:kern w:val="0"/>
                <w:sz w:val="22"/>
                <w:szCs w:val="22"/>
              </w:rPr>
            </w:pPr>
            <w:r>
              <w:rPr>
                <w:rFonts w:hint="default" w:ascii="Times New Roman" w:hAnsi="Times New Roman" w:eastAsia="仿宋" w:cs="Times New Roman"/>
                <w:b/>
                <w:bCs/>
                <w:color w:val="000000"/>
                <w:kern w:val="0"/>
                <w:sz w:val="22"/>
                <w:szCs w:val="22"/>
              </w:rPr>
              <w:t>序号</w:t>
            </w:r>
          </w:p>
        </w:tc>
        <w:tc>
          <w:tcPr>
            <w:tcW w:w="3338" w:type="dxa"/>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hint="default" w:ascii="Times New Roman" w:hAnsi="Times New Roman" w:eastAsia="仿宋" w:cs="Times New Roman"/>
                <w:b/>
                <w:bCs/>
                <w:color w:val="000000"/>
                <w:kern w:val="0"/>
                <w:sz w:val="22"/>
                <w:szCs w:val="22"/>
              </w:rPr>
            </w:pPr>
            <w:r>
              <w:rPr>
                <w:rFonts w:hint="default" w:ascii="Times New Roman" w:hAnsi="Times New Roman" w:eastAsia="仿宋" w:cs="Times New Roman"/>
                <w:b/>
                <w:bCs/>
                <w:color w:val="000000"/>
                <w:kern w:val="0"/>
                <w:sz w:val="22"/>
                <w:szCs w:val="22"/>
              </w:rPr>
              <w:t>参赛项目</w:t>
            </w:r>
          </w:p>
        </w:tc>
        <w:tc>
          <w:tcPr>
            <w:tcW w:w="3891" w:type="dxa"/>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hint="default" w:ascii="Times New Roman" w:hAnsi="Times New Roman" w:eastAsia="仿宋" w:cs="Times New Roman"/>
                <w:b/>
                <w:bCs/>
                <w:color w:val="000000"/>
                <w:kern w:val="0"/>
                <w:sz w:val="22"/>
                <w:szCs w:val="22"/>
              </w:rPr>
            </w:pPr>
            <w:r>
              <w:rPr>
                <w:rFonts w:hint="default" w:ascii="Times New Roman" w:hAnsi="Times New Roman" w:eastAsia="仿宋" w:cs="Times New Roman"/>
                <w:b/>
                <w:bCs/>
                <w:color w:val="000000"/>
                <w:kern w:val="0"/>
                <w:sz w:val="22"/>
                <w:szCs w:val="22"/>
              </w:rPr>
              <w:t>参赛学生</w:t>
            </w:r>
          </w:p>
        </w:tc>
        <w:tc>
          <w:tcPr>
            <w:tcW w:w="1843" w:type="dxa"/>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hint="default" w:ascii="Times New Roman" w:hAnsi="Times New Roman" w:eastAsia="仿宋" w:cs="Times New Roman"/>
                <w:b/>
                <w:bCs/>
                <w:color w:val="000000"/>
                <w:kern w:val="0"/>
                <w:sz w:val="22"/>
                <w:szCs w:val="22"/>
              </w:rPr>
            </w:pPr>
            <w:r>
              <w:rPr>
                <w:rFonts w:hint="default" w:ascii="Times New Roman" w:hAnsi="Times New Roman" w:eastAsia="仿宋" w:cs="Times New Roman"/>
                <w:b/>
                <w:bCs/>
                <w:color w:val="000000"/>
                <w:kern w:val="0"/>
                <w:sz w:val="22"/>
                <w:szCs w:val="22"/>
              </w:rPr>
              <w:t>指导教师</w:t>
            </w:r>
          </w:p>
        </w:tc>
        <w:tc>
          <w:tcPr>
            <w:tcW w:w="986" w:type="dxa"/>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hint="default" w:ascii="Times New Roman" w:hAnsi="Times New Roman" w:eastAsia="仿宋" w:cs="Times New Roman"/>
                <w:b/>
                <w:bCs/>
                <w:color w:val="000000"/>
                <w:kern w:val="0"/>
                <w:sz w:val="22"/>
                <w:szCs w:val="22"/>
              </w:rPr>
            </w:pPr>
            <w:r>
              <w:rPr>
                <w:rFonts w:hint="default" w:ascii="Times New Roman" w:hAnsi="Times New Roman" w:eastAsia="仿宋" w:cs="Times New Roman"/>
                <w:b/>
                <w:bCs/>
                <w:color w:val="000000"/>
                <w:kern w:val="0"/>
                <w:sz w:val="22"/>
                <w:szCs w:val="22"/>
              </w:rPr>
              <w:t>奖项</w:t>
            </w:r>
          </w:p>
        </w:tc>
      </w:tr>
      <w:tr>
        <w:tblPrEx>
          <w:tblCellMar>
            <w:top w:w="0" w:type="dxa"/>
            <w:left w:w="108" w:type="dxa"/>
            <w:bottom w:w="0" w:type="dxa"/>
            <w:right w:w="108" w:type="dxa"/>
          </w:tblCellMar>
        </w:tblPrEx>
        <w:trPr>
          <w:trHeight w:val="7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1</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i w:val="0"/>
                <w:iCs w:val="0"/>
                <w:color w:val="000000"/>
                <w:kern w:val="0"/>
                <w:sz w:val="22"/>
                <w:szCs w:val="22"/>
                <w:u w:val="none"/>
                <w:lang w:val="en-US" w:eastAsia="zh-CN" w:bidi="ar"/>
              </w:rPr>
              <w:t>山地海绵城市源头污染控制技术</w:t>
            </w:r>
          </w:p>
        </w:tc>
        <w:tc>
          <w:tcPr>
            <w:tcW w:w="3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孔政、常炼、马海元、赵文麟、肖欢、兰冬霞、黎梦迪、王欣玥、胡晶晶、吴尔寒</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柴宏祥、李小玲、邵知宇</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金奖</w:t>
            </w:r>
          </w:p>
        </w:tc>
      </w:tr>
      <w:tr>
        <w:tblPrEx>
          <w:tblCellMar>
            <w:top w:w="0" w:type="dxa"/>
            <w:left w:w="108" w:type="dxa"/>
            <w:bottom w:w="0" w:type="dxa"/>
            <w:right w:w="108" w:type="dxa"/>
          </w:tblCellMar>
        </w:tblPrEx>
        <w:trPr>
          <w:trHeight w:val="96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2</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i w:val="0"/>
                <w:iCs w:val="0"/>
                <w:color w:val="000000"/>
                <w:kern w:val="0"/>
                <w:sz w:val="22"/>
                <w:szCs w:val="22"/>
                <w:u w:val="none"/>
                <w:lang w:val="en-US" w:eastAsia="zh-CN" w:bidi="ar"/>
              </w:rPr>
              <w:t>无化药农产品的病虫害高效防控技术研究</w:t>
            </w:r>
          </w:p>
        </w:tc>
        <w:tc>
          <w:tcPr>
            <w:tcW w:w="3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程程、周金源、何帅兵、张宇、代洪分、唐翠、刘泓、韩兆宇、孙宇欣、解传帅</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夏玉先、欧璟华、彭国雄、刘晓民、谢佳沁、曹月青、金凯、肖琦、罗忠、孙明</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金奖</w:t>
            </w:r>
          </w:p>
        </w:tc>
      </w:tr>
      <w:tr>
        <w:tblPrEx>
          <w:tblCellMar>
            <w:top w:w="0" w:type="dxa"/>
            <w:left w:w="108" w:type="dxa"/>
            <w:bottom w:w="0" w:type="dxa"/>
            <w:right w:w="108" w:type="dxa"/>
          </w:tblCellMar>
        </w:tblPrEx>
        <w:trPr>
          <w:trHeight w:val="7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3</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i w:val="0"/>
                <w:iCs w:val="0"/>
                <w:color w:val="000000"/>
                <w:kern w:val="0"/>
                <w:sz w:val="22"/>
                <w:szCs w:val="22"/>
                <w:u w:val="none"/>
                <w:lang w:val="en-US" w:eastAsia="zh-CN" w:bidi="ar"/>
              </w:rPr>
              <w:t>轨交车辆关键构件用镁合金型材挤压加工技术</w:t>
            </w:r>
          </w:p>
        </w:tc>
        <w:tc>
          <w:tcPr>
            <w:tcW w:w="3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李竑芸、薛雄文、张少林、代朝能、苏俊、谢明娟、游志鹏、王玺玉、李世成、郭晓东、党聪、黎汀柔、钟怡宁</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王敬丰、王柯、冉戎、柴俊青</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金奖</w:t>
            </w:r>
          </w:p>
        </w:tc>
      </w:tr>
      <w:tr>
        <w:tblPrEx>
          <w:tblCellMar>
            <w:top w:w="0" w:type="dxa"/>
            <w:left w:w="108" w:type="dxa"/>
            <w:bottom w:w="0" w:type="dxa"/>
            <w:right w:w="108" w:type="dxa"/>
          </w:tblCellMar>
        </w:tblPrEx>
        <w:trPr>
          <w:trHeight w:val="7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4</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i w:val="0"/>
                <w:iCs w:val="0"/>
                <w:color w:val="000000"/>
                <w:kern w:val="0"/>
                <w:sz w:val="22"/>
                <w:szCs w:val="22"/>
                <w:u w:val="none"/>
                <w:lang w:val="en-US" w:eastAsia="zh-CN" w:bidi="ar"/>
              </w:rPr>
              <w:t>名贵药材-熊胆粉的生物转化关键技术及其酒精性脂肪肝治疗功效</w:t>
            </w:r>
          </w:p>
        </w:tc>
        <w:tc>
          <w:tcPr>
            <w:tcW w:w="3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葛鑫、孙琰奇、王连、高聪、林志伟、唐士金、刘阳文殊、潘银平、贺宗毅、戚娜、占敏霞</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王伯初、祝连彩</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金奖</w:t>
            </w:r>
          </w:p>
        </w:tc>
      </w:tr>
      <w:tr>
        <w:tblPrEx>
          <w:tblCellMar>
            <w:top w:w="0" w:type="dxa"/>
            <w:left w:w="108" w:type="dxa"/>
            <w:bottom w:w="0" w:type="dxa"/>
            <w:right w:w="108" w:type="dxa"/>
          </w:tblCellMar>
        </w:tblPrEx>
        <w:trPr>
          <w:trHeight w:val="96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5</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i w:val="0"/>
                <w:iCs w:val="0"/>
                <w:color w:val="000000"/>
                <w:kern w:val="0"/>
                <w:sz w:val="22"/>
                <w:szCs w:val="22"/>
                <w:u w:val="none"/>
                <w:lang w:val="en-US" w:eastAsia="zh-CN" w:bidi="ar"/>
              </w:rPr>
              <w:t>复杂煤层小曲率自进式拐弯钻进增渗装备</w:t>
            </w:r>
          </w:p>
        </w:tc>
        <w:tc>
          <w:tcPr>
            <w:tcW w:w="3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刘湘杰、马世榃、张幼超、邓旭、王首骥、赵正磊、马灿、乐娅、艾欣怡</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葛兆龙、周哲</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金奖</w:t>
            </w:r>
          </w:p>
        </w:tc>
      </w:tr>
      <w:tr>
        <w:tblPrEx>
          <w:tblCellMar>
            <w:top w:w="0" w:type="dxa"/>
            <w:left w:w="108" w:type="dxa"/>
            <w:bottom w:w="0" w:type="dxa"/>
            <w:right w:w="108" w:type="dxa"/>
          </w:tblCellMar>
        </w:tblPrEx>
        <w:trPr>
          <w:trHeight w:val="7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6</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i w:val="0"/>
                <w:iCs w:val="0"/>
                <w:color w:val="000000"/>
                <w:kern w:val="0"/>
                <w:sz w:val="22"/>
                <w:szCs w:val="22"/>
                <w:u w:val="none"/>
                <w:lang w:val="en-US" w:eastAsia="zh-CN" w:bidi="ar"/>
              </w:rPr>
              <w:t>高自由度高效无线充电模块解决方案</w:t>
            </w:r>
          </w:p>
        </w:tc>
        <w:tc>
          <w:tcPr>
            <w:tcW w:w="3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贾亚辉、张皓琨、王承、梁琳、王备、杨玲、罗子怡、刘胜男、梁家添、郑帆、包娜、马猜、艾啸天、郑平阳</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左志平、王智慧、谭志雄、李小飞、门秀红</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金奖</w:t>
            </w:r>
          </w:p>
        </w:tc>
      </w:tr>
      <w:tr>
        <w:tblPrEx>
          <w:tblCellMar>
            <w:top w:w="0" w:type="dxa"/>
            <w:left w:w="108" w:type="dxa"/>
            <w:bottom w:w="0" w:type="dxa"/>
            <w:right w:w="108" w:type="dxa"/>
          </w:tblCellMar>
        </w:tblPrEx>
        <w:trPr>
          <w:trHeight w:val="96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7</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i w:val="0"/>
                <w:iCs w:val="0"/>
                <w:color w:val="000000"/>
                <w:kern w:val="0"/>
                <w:sz w:val="22"/>
                <w:szCs w:val="22"/>
                <w:u w:val="none"/>
                <w:lang w:val="en-US" w:eastAsia="zh-CN" w:bidi="ar"/>
              </w:rPr>
              <w:t>难抽煤层高效开发煤层气技术及装备</w:t>
            </w:r>
          </w:p>
        </w:tc>
        <w:tc>
          <w:tcPr>
            <w:tcW w:w="3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管娅蕊、陈长江、张会、邵传福、侯昱东、郭歌、李忠潭、陈龙、王占昶、王婕、徐沐瑶</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周哲、葛兆龙、汤积仁、夏彬伟</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金奖</w:t>
            </w:r>
          </w:p>
        </w:tc>
      </w:tr>
      <w:tr>
        <w:tblPrEx>
          <w:tblCellMar>
            <w:top w:w="0" w:type="dxa"/>
            <w:left w:w="108" w:type="dxa"/>
            <w:bottom w:w="0" w:type="dxa"/>
            <w:right w:w="108" w:type="dxa"/>
          </w:tblCellMar>
        </w:tblPrEx>
        <w:trPr>
          <w:trHeight w:val="96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8</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i w:val="0"/>
                <w:iCs w:val="0"/>
                <w:color w:val="000000"/>
                <w:kern w:val="0"/>
                <w:sz w:val="22"/>
                <w:szCs w:val="22"/>
                <w:u w:val="none"/>
                <w:lang w:val="en-US" w:eastAsia="zh-CN" w:bidi="ar"/>
              </w:rPr>
              <w:t>超低浓度污染气体在线监测技术与仪器</w:t>
            </w:r>
          </w:p>
        </w:tc>
        <w:tc>
          <w:tcPr>
            <w:tcW w:w="3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费宁、马诗玥、杨琳琳、孙祚、闫泽宇、普建冬、王骏承</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郭永彩</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金奖</w:t>
            </w:r>
          </w:p>
        </w:tc>
      </w:tr>
      <w:tr>
        <w:tblPrEx>
          <w:tblCellMar>
            <w:top w:w="0" w:type="dxa"/>
            <w:left w:w="108" w:type="dxa"/>
            <w:bottom w:w="0" w:type="dxa"/>
            <w:right w:w="108" w:type="dxa"/>
          </w:tblCellMar>
        </w:tblPrEx>
        <w:trPr>
          <w:trHeight w:val="7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9</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i w:val="0"/>
                <w:iCs w:val="0"/>
                <w:color w:val="000000"/>
                <w:kern w:val="0"/>
                <w:sz w:val="22"/>
                <w:szCs w:val="22"/>
                <w:u w:val="none"/>
                <w:lang w:val="en-US" w:eastAsia="zh-CN" w:bidi="ar"/>
              </w:rPr>
              <w:t>锂离子电池自燃问题的解决；锂离子电池本质安全技术；锂离子电池安全性提升方案；高可靠性锂离子电池</w:t>
            </w:r>
          </w:p>
        </w:tc>
        <w:tc>
          <w:tcPr>
            <w:tcW w:w="3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童成、许耘浩、王乾宇、隋缘、周圆圆、方恒玥、许娜娜、吴一凡</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李存璞</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金奖</w:t>
            </w:r>
          </w:p>
        </w:tc>
      </w:tr>
      <w:tr>
        <w:tblPrEx>
          <w:tblCellMar>
            <w:top w:w="0" w:type="dxa"/>
            <w:left w:w="108" w:type="dxa"/>
            <w:bottom w:w="0" w:type="dxa"/>
            <w:right w:w="108" w:type="dxa"/>
          </w:tblCellMar>
        </w:tblPrEx>
        <w:trPr>
          <w:trHeight w:val="7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10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i w:val="0"/>
                <w:iCs w:val="0"/>
                <w:color w:val="000000"/>
                <w:kern w:val="0"/>
                <w:sz w:val="22"/>
                <w:szCs w:val="22"/>
                <w:u w:val="none"/>
                <w:lang w:val="en-US" w:eastAsia="zh-CN" w:bidi="ar"/>
              </w:rPr>
              <w:t>新型抗肿瘤转移蛋白药物设计与生物合成</w:t>
            </w:r>
          </w:p>
        </w:tc>
        <w:tc>
          <w:tcPr>
            <w:tcW w:w="3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叶学文、巫珍仪、王怡、聂语希、杨易倩、孟润、孙昌法、王锐</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郝石磊、庆睿、刘德芳</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金奖</w:t>
            </w:r>
          </w:p>
        </w:tc>
      </w:tr>
      <w:tr>
        <w:tblPrEx>
          <w:tblCellMar>
            <w:top w:w="0" w:type="dxa"/>
            <w:left w:w="108" w:type="dxa"/>
            <w:bottom w:w="0" w:type="dxa"/>
            <w:right w:w="108" w:type="dxa"/>
          </w:tblCellMar>
        </w:tblPrEx>
        <w:trPr>
          <w:trHeight w:val="48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11</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i w:val="0"/>
                <w:iCs w:val="0"/>
                <w:color w:val="000000"/>
                <w:kern w:val="0"/>
                <w:sz w:val="22"/>
                <w:szCs w:val="22"/>
                <w:u w:val="none"/>
                <w:lang w:val="en-US" w:eastAsia="zh-CN" w:bidi="ar"/>
              </w:rPr>
              <w:t>“双碳”目标下可实现大中型生活垃圾填埋场填埋气中甲烷及二氧化碳纯化利用的高效技术</w:t>
            </w:r>
          </w:p>
        </w:tc>
        <w:tc>
          <w:tcPr>
            <w:tcW w:w="3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周子力、陈柯锦、贺子君、李钰婷、谭涵月、曹会琳、李源、王佳、申亚栋、倪诸希、李一夫</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王翔、黄川、陈思思、王鹏飞、张翔</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银奖</w:t>
            </w:r>
          </w:p>
        </w:tc>
      </w:tr>
      <w:tr>
        <w:tblPrEx>
          <w:tblCellMar>
            <w:top w:w="0" w:type="dxa"/>
            <w:left w:w="108" w:type="dxa"/>
            <w:bottom w:w="0" w:type="dxa"/>
            <w:right w:w="108" w:type="dxa"/>
          </w:tblCellMar>
        </w:tblPrEx>
        <w:trPr>
          <w:trHeight w:val="96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12</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i w:val="0"/>
                <w:iCs w:val="0"/>
                <w:color w:val="000000"/>
                <w:kern w:val="0"/>
                <w:sz w:val="22"/>
                <w:szCs w:val="22"/>
                <w:u w:val="none"/>
                <w:lang w:val="en-US" w:eastAsia="zh-CN" w:bidi="ar"/>
              </w:rPr>
              <w:t>IGBT器件智能健康状态诊断装置</w:t>
            </w:r>
          </w:p>
        </w:tc>
        <w:tc>
          <w:tcPr>
            <w:tcW w:w="3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王靖、余瑶怡、李金阳、杨琦洁、陈晓明、范成毅、任宏宇、刘强强、周君洁、彭玉豪、杨向威、李佳运</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杜雄、刘俊良、时颖、苏婧媛、孙鹏菊、罗全明</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银奖</w:t>
            </w:r>
          </w:p>
        </w:tc>
      </w:tr>
      <w:tr>
        <w:tblPrEx>
          <w:tblCellMar>
            <w:top w:w="0" w:type="dxa"/>
            <w:left w:w="108" w:type="dxa"/>
            <w:bottom w:w="0" w:type="dxa"/>
            <w:right w:w="108" w:type="dxa"/>
          </w:tblCellMar>
        </w:tblPrEx>
        <w:trPr>
          <w:trHeight w:val="48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13</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i w:val="0"/>
                <w:iCs w:val="0"/>
                <w:color w:val="000000"/>
                <w:kern w:val="0"/>
                <w:sz w:val="22"/>
                <w:szCs w:val="22"/>
                <w:u w:val="none"/>
                <w:lang w:val="en-US" w:eastAsia="zh-CN" w:bidi="ar"/>
              </w:rPr>
              <w:t>工业双碳大数据与智能精益管控平台</w:t>
            </w:r>
          </w:p>
        </w:tc>
        <w:tc>
          <w:tcPr>
            <w:tcW w:w="3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张琼之、黄子轩、李成超、文旋豪、葛威威、吴远杰、卢峰、曹云鹏、彭建</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曹华军、李洪丞</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银奖</w:t>
            </w:r>
          </w:p>
        </w:tc>
      </w:tr>
      <w:tr>
        <w:tblPrEx>
          <w:tblCellMar>
            <w:top w:w="0" w:type="dxa"/>
            <w:left w:w="108" w:type="dxa"/>
            <w:bottom w:w="0" w:type="dxa"/>
            <w:right w:w="108" w:type="dxa"/>
          </w:tblCellMar>
        </w:tblPrEx>
        <w:trPr>
          <w:trHeight w:val="48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14</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i w:val="0"/>
                <w:iCs w:val="0"/>
                <w:color w:val="000000"/>
                <w:kern w:val="0"/>
                <w:sz w:val="22"/>
                <w:szCs w:val="22"/>
                <w:u w:val="none"/>
                <w:lang w:val="en-US" w:eastAsia="zh-CN" w:bidi="ar"/>
              </w:rPr>
              <w:t>仪器仪表安全运维解决方案</w:t>
            </w:r>
          </w:p>
        </w:tc>
        <w:tc>
          <w:tcPr>
            <w:tcW w:w="3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周瀚、张鹏、唐琪淋、赵丹丹、吕宏尧、钟锦涛、秦艺丹、廖国波、邓璿宏、蔡力、关彦威</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尹宏鹏、柴毅、郑恒毅</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银奖</w:t>
            </w:r>
          </w:p>
        </w:tc>
      </w:tr>
      <w:tr>
        <w:tblPrEx>
          <w:tblCellMar>
            <w:top w:w="0" w:type="dxa"/>
            <w:left w:w="108" w:type="dxa"/>
            <w:bottom w:w="0" w:type="dxa"/>
            <w:right w:w="108" w:type="dxa"/>
          </w:tblCellMar>
        </w:tblPrEx>
        <w:trPr>
          <w:trHeight w:val="48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15</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i w:val="0"/>
                <w:iCs w:val="0"/>
                <w:color w:val="000000"/>
                <w:kern w:val="0"/>
                <w:sz w:val="22"/>
                <w:szCs w:val="22"/>
                <w:u w:val="none"/>
                <w:lang w:val="en-US" w:eastAsia="zh-CN" w:bidi="ar"/>
              </w:rPr>
              <w:t>百兆瓦级海上风电场风电机组齿轮箱健康状态评估算法开发及应用</w:t>
            </w:r>
          </w:p>
        </w:tc>
        <w:tc>
          <w:tcPr>
            <w:tcW w:w="3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朱永超、谭勇、吕稳、高杰</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朱才朝、宋朝省、宋海蓝</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银奖</w:t>
            </w:r>
          </w:p>
        </w:tc>
      </w:tr>
      <w:tr>
        <w:tblPrEx>
          <w:tblCellMar>
            <w:top w:w="0" w:type="dxa"/>
            <w:left w:w="108" w:type="dxa"/>
            <w:bottom w:w="0" w:type="dxa"/>
            <w:right w:w="108" w:type="dxa"/>
          </w:tblCellMar>
        </w:tblPrEx>
        <w:trPr>
          <w:trHeight w:val="7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16</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i w:val="0"/>
                <w:iCs w:val="0"/>
                <w:color w:val="000000"/>
                <w:kern w:val="0"/>
                <w:sz w:val="22"/>
                <w:szCs w:val="22"/>
                <w:u w:val="none"/>
                <w:lang w:val="en-US" w:eastAsia="zh-CN" w:bidi="ar"/>
              </w:rPr>
              <w:t>后疫情时代文旅产业健康发展的数字空间运作模式</w:t>
            </w:r>
          </w:p>
        </w:tc>
        <w:tc>
          <w:tcPr>
            <w:tcW w:w="3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汪玲漂、黄浩玥、杨雯钦、于丽苏、庞松淋、邢富森、王家杰、金妮、何涛、周艺婷、张峻伟</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李小玲、刘铎、宫秀双、杨小语、罗甫林</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银奖</w:t>
            </w:r>
          </w:p>
        </w:tc>
      </w:tr>
      <w:tr>
        <w:tblPrEx>
          <w:tblCellMar>
            <w:top w:w="0" w:type="dxa"/>
            <w:left w:w="108" w:type="dxa"/>
            <w:bottom w:w="0" w:type="dxa"/>
            <w:right w:w="108" w:type="dxa"/>
          </w:tblCellMar>
        </w:tblPrEx>
        <w:trPr>
          <w:trHeight w:val="96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17</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i w:val="0"/>
                <w:iCs w:val="0"/>
                <w:color w:val="000000"/>
                <w:kern w:val="0"/>
                <w:sz w:val="22"/>
                <w:szCs w:val="22"/>
                <w:u w:val="none"/>
                <w:lang w:val="en-US" w:eastAsia="zh-CN" w:bidi="ar"/>
              </w:rPr>
              <w:t>助力实现“3060”双碳目标：生物质高效制糖及综合利用关键技术</w:t>
            </w:r>
          </w:p>
        </w:tc>
        <w:tc>
          <w:tcPr>
            <w:tcW w:w="3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秦钊、李廷兰、林凡祯、罗若诗、刘雪梅、冯潇、康雅琦、刘春月</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王丹、王钦宏</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银奖</w:t>
            </w:r>
          </w:p>
        </w:tc>
      </w:tr>
      <w:tr>
        <w:tblPrEx>
          <w:tblCellMar>
            <w:top w:w="0" w:type="dxa"/>
            <w:left w:w="108" w:type="dxa"/>
            <w:bottom w:w="0" w:type="dxa"/>
            <w:right w:w="108" w:type="dxa"/>
          </w:tblCellMar>
        </w:tblPrEx>
        <w:trPr>
          <w:trHeight w:val="96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18</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i w:val="0"/>
                <w:iCs w:val="0"/>
                <w:color w:val="000000"/>
                <w:kern w:val="0"/>
                <w:sz w:val="22"/>
                <w:szCs w:val="22"/>
                <w:u w:val="none"/>
                <w:lang w:val="en-US" w:eastAsia="zh-CN" w:bidi="ar"/>
              </w:rPr>
              <w:t>针对奥密克戎变异毒株的呼吸道感染快速检测仪的设计</w:t>
            </w:r>
          </w:p>
        </w:tc>
        <w:tc>
          <w:tcPr>
            <w:tcW w:w="3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熊敏、杨允劼、程俊霖、蒋书龙、任俊州、岳浩、陈沁、程镇、谢咏泽</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魏榛、张元勋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银奖</w:t>
            </w:r>
          </w:p>
        </w:tc>
      </w:tr>
      <w:tr>
        <w:tblPrEx>
          <w:tblCellMar>
            <w:top w:w="0" w:type="dxa"/>
            <w:left w:w="108" w:type="dxa"/>
            <w:bottom w:w="0" w:type="dxa"/>
            <w:right w:w="108" w:type="dxa"/>
          </w:tblCellMar>
        </w:tblPrEx>
        <w:trPr>
          <w:trHeight w:val="48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19</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i w:val="0"/>
                <w:iCs w:val="0"/>
                <w:color w:val="000000"/>
                <w:kern w:val="0"/>
                <w:sz w:val="22"/>
                <w:szCs w:val="22"/>
                <w:u w:val="none"/>
                <w:lang w:val="en-US" w:eastAsia="zh-CN" w:bidi="ar"/>
              </w:rPr>
              <w:t>汽车智能座舱内饰材质CMF高级感测评关键技术研究与云平台研发</w:t>
            </w:r>
          </w:p>
        </w:tc>
        <w:tc>
          <w:tcPr>
            <w:tcW w:w="3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龚月媛、夏晓清、周恒清、杨宸睿、苏京璇、张昱田、任雅琴、苏玥、李欣怡、贾里、唐帮备、肖瑶、孙珑溢、孔家</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郭钢、李文博、刘伟、杨联星、陈才烈</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银奖</w:t>
            </w:r>
          </w:p>
        </w:tc>
      </w:tr>
      <w:tr>
        <w:tblPrEx>
          <w:tblCellMar>
            <w:top w:w="0" w:type="dxa"/>
            <w:left w:w="108" w:type="dxa"/>
            <w:bottom w:w="0" w:type="dxa"/>
            <w:right w:w="108" w:type="dxa"/>
          </w:tblCellMar>
        </w:tblPrEx>
        <w:trPr>
          <w:trHeight w:val="735"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20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i w:val="0"/>
                <w:iCs w:val="0"/>
                <w:color w:val="000000"/>
                <w:kern w:val="0"/>
                <w:sz w:val="22"/>
                <w:szCs w:val="22"/>
                <w:u w:val="none"/>
                <w:lang w:val="en-US" w:eastAsia="zh-CN" w:bidi="ar"/>
              </w:rPr>
              <w:t>面向大规模微服务系统的智能运维解决方案</w:t>
            </w:r>
          </w:p>
        </w:tc>
        <w:tc>
          <w:tcPr>
            <w:tcW w:w="3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张智彬、张映月、李琦怡、傅颖、王子梁、卢同心、陈昱甫、刘想、刘志鹏</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张小洪</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银奖</w:t>
            </w:r>
          </w:p>
        </w:tc>
      </w:tr>
      <w:tr>
        <w:tblPrEx>
          <w:tblCellMar>
            <w:top w:w="0" w:type="dxa"/>
            <w:left w:w="108" w:type="dxa"/>
            <w:bottom w:w="0" w:type="dxa"/>
            <w:right w:w="108" w:type="dxa"/>
          </w:tblCellMar>
        </w:tblPrEx>
        <w:trPr>
          <w:trHeight w:val="735"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21</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i w:val="0"/>
                <w:iCs w:val="0"/>
                <w:color w:val="000000"/>
                <w:kern w:val="0"/>
                <w:sz w:val="22"/>
                <w:szCs w:val="22"/>
                <w:u w:val="none"/>
                <w:lang w:val="en-US" w:eastAsia="zh-CN" w:bidi="ar"/>
              </w:rPr>
              <w:t>适应未来共享汽车的钢铁材料设计</w:t>
            </w:r>
          </w:p>
        </w:tc>
        <w:tc>
          <w:tcPr>
            <w:tcW w:w="3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杨何、王亚茹、赵俊</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侯自勇</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银奖</w:t>
            </w:r>
          </w:p>
        </w:tc>
      </w:tr>
      <w:tr>
        <w:tblPrEx>
          <w:tblCellMar>
            <w:top w:w="0" w:type="dxa"/>
            <w:left w:w="108" w:type="dxa"/>
            <w:bottom w:w="0" w:type="dxa"/>
            <w:right w:w="108" w:type="dxa"/>
          </w:tblCellMar>
        </w:tblPrEx>
        <w:trPr>
          <w:trHeight w:val="48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22</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i w:val="0"/>
                <w:iCs w:val="0"/>
                <w:color w:val="000000"/>
                <w:kern w:val="0"/>
                <w:sz w:val="22"/>
                <w:szCs w:val="22"/>
                <w:u w:val="none"/>
                <w:lang w:val="en-US" w:eastAsia="zh-CN" w:bidi="ar"/>
              </w:rPr>
              <w:t>健康人居环境声学智能感知与疗愈系统</w:t>
            </w:r>
          </w:p>
        </w:tc>
        <w:tc>
          <w:tcPr>
            <w:tcW w:w="3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李雅菁、葛煜喆、黄宇霄、侯博宇、王欣源、刘玮璠、金可、杨采杭、李屿珊、陈胤儒、韩月、李红霆、杨平、李胤隆、王思雨</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谢辉、冯亮、冉戎、刘畅、罗俊</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银奖</w:t>
            </w:r>
          </w:p>
        </w:tc>
      </w:tr>
      <w:tr>
        <w:tblPrEx>
          <w:tblCellMar>
            <w:top w:w="0" w:type="dxa"/>
            <w:left w:w="108" w:type="dxa"/>
            <w:bottom w:w="0" w:type="dxa"/>
            <w:right w:w="108" w:type="dxa"/>
          </w:tblCellMar>
        </w:tblPrEx>
        <w:trPr>
          <w:trHeight w:val="96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23</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i w:val="0"/>
                <w:iCs w:val="0"/>
                <w:color w:val="000000"/>
                <w:kern w:val="0"/>
                <w:sz w:val="22"/>
                <w:szCs w:val="22"/>
                <w:u w:val="none"/>
                <w:lang w:val="en-US" w:eastAsia="zh-CN" w:bidi="ar"/>
              </w:rPr>
              <w:t>预训练自然语言模型后门检测与防御</w:t>
            </w:r>
          </w:p>
        </w:tc>
        <w:tc>
          <w:tcPr>
            <w:tcW w:w="3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谢春龙、刘航呈、王浩、王中明、吕潇、欧阳飞、张旭、曾梽芮、方香宜、白玉洁 、张刚咏、郭尚伟、杨莹、李小国、操舒平</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向涛、廖晓峰</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银奖</w:t>
            </w:r>
          </w:p>
        </w:tc>
      </w:tr>
      <w:tr>
        <w:tblPrEx>
          <w:tblCellMar>
            <w:top w:w="0" w:type="dxa"/>
            <w:left w:w="108" w:type="dxa"/>
            <w:bottom w:w="0" w:type="dxa"/>
            <w:right w:w="108" w:type="dxa"/>
          </w:tblCellMar>
        </w:tblPrEx>
        <w:trPr>
          <w:trHeight w:val="7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24</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i w:val="0"/>
                <w:iCs w:val="0"/>
                <w:color w:val="000000"/>
                <w:kern w:val="0"/>
                <w:sz w:val="22"/>
                <w:szCs w:val="22"/>
                <w:u w:val="none"/>
                <w:lang w:val="en-US" w:eastAsia="zh-CN" w:bidi="ar"/>
              </w:rPr>
              <w:t>基于边缘异构的自适应异步联邦学习策略</w:t>
            </w:r>
          </w:p>
        </w:tc>
        <w:tc>
          <w:tcPr>
            <w:tcW w:w="3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乔德文、谭林、张家明、王映程、全语嫣、何昆鸿、戴龙至、杨晨</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郭松涛、焦贤龙、何静媛</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银奖</w:t>
            </w:r>
          </w:p>
        </w:tc>
      </w:tr>
      <w:tr>
        <w:tblPrEx>
          <w:tblCellMar>
            <w:top w:w="0" w:type="dxa"/>
            <w:left w:w="108" w:type="dxa"/>
            <w:bottom w:w="0" w:type="dxa"/>
            <w:right w:w="108" w:type="dxa"/>
          </w:tblCellMar>
        </w:tblPrEx>
        <w:trPr>
          <w:trHeight w:val="7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25</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i w:val="0"/>
                <w:iCs w:val="0"/>
                <w:color w:val="000000"/>
                <w:kern w:val="0"/>
                <w:sz w:val="22"/>
                <w:szCs w:val="22"/>
                <w:u w:val="none"/>
                <w:lang w:val="en-US" w:eastAsia="zh-CN" w:bidi="ar"/>
              </w:rPr>
              <w:t>基于光学体表监控技术的伽玛刀体部肿瘤治疗运动控制模型及方法研究</w:t>
            </w:r>
          </w:p>
        </w:tc>
        <w:tc>
          <w:tcPr>
            <w:tcW w:w="3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杨梦琪、彭海燕、刘华东、黄瑞巍、林政聪、唐正、徐舜</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吴永忠、王颖、靳富、徐睿、龙勇</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银奖</w:t>
            </w:r>
          </w:p>
        </w:tc>
      </w:tr>
      <w:tr>
        <w:tblPrEx>
          <w:tblCellMar>
            <w:top w:w="0" w:type="dxa"/>
            <w:left w:w="108" w:type="dxa"/>
            <w:bottom w:w="0" w:type="dxa"/>
            <w:right w:w="108" w:type="dxa"/>
          </w:tblCellMar>
        </w:tblPrEx>
        <w:trPr>
          <w:trHeight w:val="7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26</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i w:val="0"/>
                <w:iCs w:val="0"/>
                <w:color w:val="000000"/>
                <w:kern w:val="0"/>
                <w:sz w:val="22"/>
                <w:szCs w:val="22"/>
                <w:u w:val="none"/>
                <w:lang w:val="en-US" w:eastAsia="zh-CN" w:bidi="ar"/>
              </w:rPr>
              <w:t>基于昇思MindSpore的开放领域智能化创新解决方案</w:t>
            </w:r>
          </w:p>
        </w:tc>
        <w:tc>
          <w:tcPr>
            <w:tcW w:w="3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陈瑷、雷钦、涂歆玥、肖金萍、韩月、李凯鑫、韦沛浪、李眉慷、胡雯月、王佳祺、赖心怡、刘雨轩</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任松、姜德义、陈结、钟将、周明亮、吴斐</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银奖</w:t>
            </w:r>
          </w:p>
        </w:tc>
      </w:tr>
      <w:tr>
        <w:tblPrEx>
          <w:tblCellMar>
            <w:top w:w="0" w:type="dxa"/>
            <w:left w:w="108" w:type="dxa"/>
            <w:bottom w:w="0" w:type="dxa"/>
            <w:right w:w="108" w:type="dxa"/>
          </w:tblCellMar>
        </w:tblPrEx>
        <w:trPr>
          <w:trHeight w:val="48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27</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i w:val="0"/>
                <w:iCs w:val="0"/>
                <w:color w:val="000000"/>
                <w:kern w:val="0"/>
                <w:sz w:val="22"/>
                <w:szCs w:val="22"/>
                <w:u w:val="none"/>
                <w:lang w:val="en-US" w:eastAsia="zh-CN" w:bidi="ar"/>
              </w:rPr>
              <w:t>基于昇思MindSpore的开放领域智能化创新解决方案</w:t>
            </w:r>
          </w:p>
        </w:tc>
        <w:tc>
          <w:tcPr>
            <w:tcW w:w="3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刘雨轩、戴启祝、黄纲洪、陶秋屿、朱伟、薛中璇、赖心怡、胡雯玥、陈瑷、王佳祺、郭靖宇、汪泽鸿</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钟将、冯永、郭小安、彭静、李荣振、谢洪</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银奖</w:t>
            </w:r>
          </w:p>
        </w:tc>
      </w:tr>
      <w:tr>
        <w:tblPrEx>
          <w:tblCellMar>
            <w:top w:w="0" w:type="dxa"/>
            <w:left w:w="108" w:type="dxa"/>
            <w:bottom w:w="0" w:type="dxa"/>
            <w:right w:w="108" w:type="dxa"/>
          </w:tblCellMar>
        </w:tblPrEx>
        <w:trPr>
          <w:trHeight w:val="7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28</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i w:val="0"/>
                <w:iCs w:val="0"/>
                <w:color w:val="000000"/>
                <w:kern w:val="0"/>
                <w:sz w:val="22"/>
                <w:szCs w:val="22"/>
                <w:u w:val="none"/>
                <w:lang w:val="en-US" w:eastAsia="zh-CN" w:bidi="ar"/>
              </w:rPr>
              <w:t>基于昇思MindSpore的智慧医疗创新解决方案</w:t>
            </w:r>
          </w:p>
        </w:tc>
        <w:tc>
          <w:tcPr>
            <w:tcW w:w="3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朱旭辉、郭超、余夙曦、唐蕾、吴争高、刘泽宇、杨妍、齐硕、范佳宁、尹浩、张勇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王翊、文静、何静媛</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银奖</w:t>
            </w:r>
          </w:p>
        </w:tc>
      </w:tr>
      <w:tr>
        <w:tblPrEx>
          <w:tblCellMar>
            <w:top w:w="0" w:type="dxa"/>
            <w:left w:w="108" w:type="dxa"/>
            <w:bottom w:w="0" w:type="dxa"/>
            <w:right w:w="108" w:type="dxa"/>
          </w:tblCellMar>
        </w:tblPrEx>
        <w:trPr>
          <w:trHeight w:val="96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29</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i w:val="0"/>
                <w:iCs w:val="0"/>
                <w:color w:val="000000"/>
                <w:kern w:val="0"/>
                <w:sz w:val="22"/>
                <w:szCs w:val="22"/>
                <w:u w:val="none"/>
                <w:lang w:val="en-US" w:eastAsia="zh-CN" w:bidi="ar"/>
              </w:rPr>
              <w:t>基于昇腾MindX SDK应用开发套件，开发面向行业应用场景的创意AI应用</w:t>
            </w:r>
          </w:p>
        </w:tc>
        <w:tc>
          <w:tcPr>
            <w:tcW w:w="3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刘锐、刘泽圣、韩雪松、王铭、邹林岐、董洁、蔡嘉轩、汪榕涛</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黎勇</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银奖</w:t>
            </w:r>
          </w:p>
        </w:tc>
      </w:tr>
      <w:tr>
        <w:tblPrEx>
          <w:tblCellMar>
            <w:top w:w="0" w:type="dxa"/>
            <w:left w:w="108" w:type="dxa"/>
            <w:bottom w:w="0" w:type="dxa"/>
            <w:right w:w="108" w:type="dxa"/>
          </w:tblCellMar>
        </w:tblPrEx>
        <w:trPr>
          <w:trHeight w:val="7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30</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i w:val="0"/>
                <w:iCs w:val="0"/>
                <w:color w:val="000000"/>
                <w:kern w:val="0"/>
                <w:sz w:val="22"/>
                <w:szCs w:val="22"/>
                <w:u w:val="none"/>
                <w:lang w:val="en-US" w:eastAsia="zh-CN" w:bidi="ar"/>
              </w:rPr>
              <w:t>基于实时道路行车数据的网联场景直播及关键应用场景提取</w:t>
            </w:r>
          </w:p>
        </w:tc>
        <w:tc>
          <w:tcPr>
            <w:tcW w:w="3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凌楷文、谢符坤、胡晗、闫宇飞、戚凌锋、罗章志、许桂林、杨乐添、薛英杰、雷瑜、方世杰、黄子云、龙洋</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韩庆文、曾令秋、叶蕾</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银奖</w:t>
            </w:r>
          </w:p>
        </w:tc>
      </w:tr>
      <w:tr>
        <w:tblPrEx>
          <w:tblCellMar>
            <w:top w:w="0" w:type="dxa"/>
            <w:left w:w="108" w:type="dxa"/>
            <w:bottom w:w="0" w:type="dxa"/>
            <w:right w:w="108" w:type="dxa"/>
          </w:tblCellMar>
        </w:tblPrEx>
        <w:trPr>
          <w:trHeight w:val="96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31</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i w:val="0"/>
                <w:iCs w:val="0"/>
                <w:color w:val="000000"/>
                <w:kern w:val="0"/>
                <w:sz w:val="22"/>
                <w:szCs w:val="22"/>
                <w:u w:val="none"/>
                <w:lang w:val="en-US" w:eastAsia="zh-CN" w:bidi="ar"/>
              </w:rPr>
              <w:t>超薄高强复合质子交换膜</w:t>
            </w:r>
          </w:p>
        </w:tc>
        <w:tc>
          <w:tcPr>
            <w:tcW w:w="3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张涛昌、王鑫陈、袁伟、叶子龙、田昊、张驰、杨凰腾</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王建川、魏子栋</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银奖</w:t>
            </w:r>
          </w:p>
        </w:tc>
      </w:tr>
      <w:tr>
        <w:tblPrEx>
          <w:tblCellMar>
            <w:top w:w="0" w:type="dxa"/>
            <w:left w:w="108" w:type="dxa"/>
            <w:bottom w:w="0" w:type="dxa"/>
            <w:right w:w="108" w:type="dxa"/>
          </w:tblCellMar>
        </w:tblPrEx>
        <w:trPr>
          <w:trHeight w:val="96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32</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i w:val="0"/>
                <w:iCs w:val="0"/>
                <w:color w:val="000000"/>
                <w:kern w:val="0"/>
                <w:sz w:val="22"/>
                <w:szCs w:val="22"/>
                <w:u w:val="none"/>
                <w:lang w:val="en-US" w:eastAsia="zh-CN" w:bidi="ar"/>
              </w:rPr>
              <w:t>新一代低能耗高性能机电一体化伺服驱动装置智能化设计</w:t>
            </w:r>
          </w:p>
        </w:tc>
        <w:tc>
          <w:tcPr>
            <w:tcW w:w="3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杨荣奎、胡瑞、徐洪伟、康新泓、吴翰林、蔡磊、贺慧琳</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魏沛堂、刘怀举、宋海蓝</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银奖</w:t>
            </w:r>
          </w:p>
        </w:tc>
      </w:tr>
      <w:tr>
        <w:tblPrEx>
          <w:tblCellMar>
            <w:top w:w="0" w:type="dxa"/>
            <w:left w:w="108" w:type="dxa"/>
            <w:bottom w:w="0" w:type="dxa"/>
            <w:right w:w="108" w:type="dxa"/>
          </w:tblCellMar>
        </w:tblPrEx>
        <w:trPr>
          <w:trHeight w:val="48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33</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i w:val="0"/>
                <w:iCs w:val="0"/>
                <w:color w:val="000000"/>
                <w:kern w:val="0"/>
                <w:sz w:val="22"/>
                <w:szCs w:val="22"/>
                <w:u w:val="none"/>
                <w:lang w:val="en-US" w:eastAsia="zh-CN" w:bidi="ar"/>
              </w:rPr>
              <w:t>鲲鹏BoostKit分布式全局缓存实现数据存储的极致体验</w:t>
            </w:r>
          </w:p>
        </w:tc>
        <w:tc>
          <w:tcPr>
            <w:tcW w:w="3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李林、邢杉、高聪明、钟刊、王嘉品、张钰铃、彭钟瑶、汪政全、何雨娴、冯钧捷、黄灏飞、朱希杰、陈进、郭雨薇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陈咸彰、贾云健、钟将、刘铎、谭玉娟</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rPr>
            </w:pPr>
            <w:r>
              <w:rPr>
                <w:rFonts w:hint="eastAsia" w:ascii="仿宋" w:hAnsi="仿宋" w:eastAsia="仿宋" w:cs="仿宋"/>
                <w:i w:val="0"/>
                <w:iCs w:val="0"/>
                <w:color w:val="000000"/>
                <w:kern w:val="0"/>
                <w:sz w:val="22"/>
                <w:szCs w:val="22"/>
                <w:u w:val="none"/>
                <w:lang w:val="en-US" w:eastAsia="zh-CN" w:bidi="ar"/>
              </w:rPr>
              <w:t>银奖</w:t>
            </w:r>
          </w:p>
        </w:tc>
      </w:tr>
    </w:tbl>
    <w:p/>
    <w:sectPr>
      <w:pgSz w:w="11906" w:h="16838"/>
      <w:pgMar w:top="567" w:right="567" w:bottom="567" w:left="567"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hideSpellingErrors/>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g3Nzg0ZjI5MzliNDg4ZjFmMGE5YjEyNTgzNzAzOGYifQ=="/>
  </w:docVars>
  <w:rsids>
    <w:rsidRoot w:val="00E76171"/>
    <w:rsid w:val="0037735C"/>
    <w:rsid w:val="004E3D88"/>
    <w:rsid w:val="006B5D36"/>
    <w:rsid w:val="009705E9"/>
    <w:rsid w:val="009A02EC"/>
    <w:rsid w:val="00A15389"/>
    <w:rsid w:val="00C55BC2"/>
    <w:rsid w:val="00E76171"/>
    <w:rsid w:val="0FB75675"/>
    <w:rsid w:val="1ABF7F3C"/>
    <w:rsid w:val="24DE1906"/>
    <w:rsid w:val="265F3986"/>
    <w:rsid w:val="28277971"/>
    <w:rsid w:val="326835EA"/>
    <w:rsid w:val="35145B4B"/>
    <w:rsid w:val="407C5C45"/>
    <w:rsid w:val="4407106E"/>
    <w:rsid w:val="48F03A8D"/>
    <w:rsid w:val="4D7A5D81"/>
    <w:rsid w:val="4FD66234"/>
    <w:rsid w:val="5D826C22"/>
    <w:rsid w:val="653871FA"/>
    <w:rsid w:val="679A2DCF"/>
    <w:rsid w:val="740A2B28"/>
    <w:rsid w:val="79DB4913"/>
    <w:rsid w:val="7BD82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32"/>
      <w:sz w:val="32"/>
      <w:szCs w:val="3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customStyle="1" w:styleId="4">
    <w:name w:val="font41"/>
    <w:basedOn w:val="3"/>
    <w:qFormat/>
    <w:uiPriority w:val="0"/>
    <w:rPr>
      <w:rFonts w:hint="eastAsia" w:ascii="宋体" w:hAnsi="宋体" w:eastAsia="宋体"/>
      <w:color w:val="000000"/>
      <w:sz w:val="20"/>
      <w:szCs w:val="20"/>
      <w:u w:val="none"/>
    </w:rPr>
  </w:style>
  <w:style w:type="character" w:customStyle="1" w:styleId="5">
    <w:name w:val="font01"/>
    <w:basedOn w:val="3"/>
    <w:uiPriority w:val="0"/>
    <w:rPr>
      <w:rFonts w:hint="default" w:ascii="Times New Roman" w:hAnsi="Times New Roman" w:cs="Times New Roman"/>
      <w:color w:val="000000"/>
      <w:sz w:val="20"/>
      <w:szCs w:val="20"/>
      <w:u w:val="none"/>
    </w:rPr>
  </w:style>
  <w:style w:type="paragraph" w:customStyle="1" w:styleId="6">
    <w:name w:val="font0"/>
    <w:basedOn w:val="1"/>
    <w:qFormat/>
    <w:uiPriority w:val="0"/>
    <w:pPr>
      <w:widowControl/>
      <w:spacing w:before="100" w:beforeAutospacing="1" w:after="100" w:afterAutospacing="1"/>
      <w:jc w:val="left"/>
    </w:pPr>
    <w:rPr>
      <w:rFonts w:ascii="Calibri" w:hAnsi="Calibri" w:eastAsia="宋体" w:cs="Calibri"/>
      <w:color w:val="000000"/>
      <w:kern w:val="0"/>
      <w:sz w:val="20"/>
      <w:szCs w:val="20"/>
    </w:rPr>
  </w:style>
  <w:style w:type="paragraph" w:customStyle="1" w:styleId="7">
    <w:name w:val="font1"/>
    <w:basedOn w:val="1"/>
    <w:uiPriority w:val="0"/>
    <w:pPr>
      <w:widowControl/>
      <w:spacing w:before="100" w:beforeAutospacing="1" w:after="100" w:afterAutospacing="1"/>
      <w:jc w:val="left"/>
    </w:pPr>
    <w:rPr>
      <w:rFonts w:ascii="Arial" w:hAnsi="Arial" w:eastAsia="宋体" w:cs="Arial"/>
      <w:color w:val="000000"/>
      <w:kern w:val="0"/>
      <w:sz w:val="20"/>
      <w:szCs w:val="20"/>
    </w:rPr>
  </w:style>
  <w:style w:type="paragraph" w:customStyle="1" w:styleId="8">
    <w:name w:val="font2"/>
    <w:basedOn w:val="1"/>
    <w:qFormat/>
    <w:uiPriority w:val="0"/>
    <w:pPr>
      <w:widowControl/>
      <w:spacing w:before="100" w:beforeAutospacing="1" w:after="100" w:afterAutospacing="1"/>
      <w:jc w:val="left"/>
    </w:pPr>
    <w:rPr>
      <w:rFonts w:ascii="等线" w:hAnsi="等线" w:eastAsia="等线" w:cs="宋体"/>
      <w:color w:val="000000"/>
      <w:kern w:val="0"/>
      <w:sz w:val="20"/>
      <w:szCs w:val="20"/>
    </w:rPr>
  </w:style>
  <w:style w:type="paragraph" w:customStyle="1" w:styleId="9">
    <w:name w:val="font3"/>
    <w:basedOn w:val="1"/>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10">
    <w:name w:val="et2"/>
    <w:basedOn w:val="1"/>
    <w:uiPriority w:val="0"/>
    <w:pPr>
      <w:widowControl/>
      <w:spacing w:before="100" w:beforeAutospacing="1" w:after="100" w:afterAutospacing="1"/>
      <w:jc w:val="left"/>
    </w:pPr>
    <w:rPr>
      <w:rFonts w:ascii="等线" w:hAnsi="等线" w:eastAsia="等线" w:cs="宋体"/>
      <w:kern w:val="0"/>
      <w:sz w:val="24"/>
      <w:szCs w:val="24"/>
    </w:rPr>
  </w:style>
  <w:style w:type="paragraph" w:customStyle="1" w:styleId="11">
    <w:name w:val="et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2">
    <w:name w:val="et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3">
    <w:name w:val="et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Calibri" w:hAnsi="Calibri" w:eastAsia="宋体" w:cs="Calibri"/>
      <w:kern w:val="0"/>
      <w:sz w:val="24"/>
      <w:szCs w:val="24"/>
    </w:rPr>
  </w:style>
  <w:style w:type="character" w:customStyle="1" w:styleId="14">
    <w:name w:val="font31"/>
    <w:basedOn w:val="3"/>
    <w:uiPriority w:val="0"/>
    <w:rPr>
      <w:rFonts w:hint="eastAsia" w:ascii="宋体" w:hAnsi="宋体" w:eastAsia="宋体"/>
      <w:color w:val="000000"/>
      <w:sz w:val="20"/>
      <w:szCs w:val="20"/>
      <w:u w:val="none"/>
    </w:rPr>
  </w:style>
  <w:style w:type="paragraph" w:customStyle="1" w:styleId="15">
    <w:name w:val="font4"/>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16">
    <w:name w:val="font5"/>
    <w:basedOn w:val="1"/>
    <w:qFormat/>
    <w:uiPriority w:val="0"/>
    <w:pPr>
      <w:widowControl/>
      <w:spacing w:before="100" w:beforeAutospacing="1" w:after="100" w:afterAutospacing="1"/>
      <w:jc w:val="left"/>
    </w:pPr>
    <w:rPr>
      <w:rFonts w:ascii="宋体" w:hAnsi="宋体" w:eastAsia="宋体" w:cs="宋体"/>
      <w:color w:val="000000"/>
      <w:kern w:val="0"/>
      <w:sz w:val="22"/>
      <w:szCs w:val="22"/>
    </w:rPr>
  </w:style>
  <w:style w:type="paragraph" w:customStyle="1" w:styleId="17">
    <w:name w:val="font6"/>
    <w:basedOn w:val="1"/>
    <w:qFormat/>
    <w:uiPriority w:val="0"/>
    <w:pPr>
      <w:widowControl/>
      <w:spacing w:before="100" w:beforeAutospacing="1" w:after="100" w:afterAutospacing="1"/>
      <w:jc w:val="left"/>
    </w:pPr>
    <w:rPr>
      <w:rFonts w:ascii="宋体" w:hAnsi="宋体" w:eastAsia="宋体" w:cs="宋体"/>
      <w:color w:val="000000"/>
      <w:kern w:val="0"/>
      <w:sz w:val="22"/>
      <w:szCs w:val="22"/>
    </w:rPr>
  </w:style>
  <w:style w:type="paragraph" w:customStyle="1" w:styleId="18">
    <w:name w:val="et7"/>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方正仿宋_GBK" w:hAnsi="宋体" w:eastAsia="方正仿宋_GBK" w:cs="宋体"/>
      <w:b/>
      <w:bCs/>
      <w:color w:val="000000"/>
      <w:kern w:val="0"/>
      <w:sz w:val="28"/>
      <w:szCs w:val="28"/>
    </w:rPr>
  </w:style>
  <w:style w:type="paragraph" w:customStyle="1" w:styleId="19">
    <w:name w:val="et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20">
    <w:name w:val="et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eastAsia="宋体"/>
      <w:color w:val="000000"/>
      <w:kern w:val="0"/>
      <w:sz w:val="24"/>
      <w:szCs w:val="24"/>
    </w:rPr>
  </w:style>
  <w:style w:type="paragraph" w:customStyle="1" w:styleId="21">
    <w:name w:val="et1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22">
    <w:name w:val="et1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23">
    <w:name w:val="et1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24">
    <w:name w:val="et1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25">
    <w:name w:val="et1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4"/>
      <w:szCs w:val="24"/>
    </w:rPr>
  </w:style>
  <w:style w:type="character" w:customStyle="1" w:styleId="26">
    <w:name w:val="font21"/>
    <w:basedOn w:val="3"/>
    <w:qFormat/>
    <w:uiPriority w:val="0"/>
    <w:rPr>
      <w:rFonts w:hint="default" w:ascii="Times New Roman" w:hAnsi="Times New Roman" w:cs="Times New Roman"/>
      <w:color w:val="000000"/>
      <w:sz w:val="20"/>
      <w:szCs w:val="20"/>
      <w:u w:val="none"/>
    </w:rPr>
  </w:style>
  <w:style w:type="character" w:customStyle="1" w:styleId="27">
    <w:name w:val="font51"/>
    <w:basedOn w:val="3"/>
    <w:qFormat/>
    <w:uiPriority w:val="0"/>
    <w:rPr>
      <w:rFonts w:hint="eastAsia" w:ascii="宋体" w:hAnsi="宋体" w:eastAsia="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2435</Words>
  <Characters>2507</Characters>
  <Lines>318</Lines>
  <Paragraphs>89</Paragraphs>
  <TotalTime>1</TotalTime>
  <ScaleCrop>false</ScaleCrop>
  <LinksUpToDate>false</LinksUpToDate>
  <CharactersWithSpaces>2509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2022-09-19T03:50:00Z</dcterms:created>
  <dc:creator>曾梦茹</dc:creator>
  <cp:lastModifiedBy>曾梦茹</cp:lastModifiedBy>
  <dcterms:modified xsi:type="dcterms:W3CDTF">2022-10-11T03:48:11Z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F69CF866FDB64148A426E1DF9AFE5C50</vt:lpwstr>
  </property>
</Properties>
</file>